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OFERTA DE IMÓVEL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(Direito de preferência do inquilino)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Ilmo Sr.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(Endereçado ao inquilino)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condição de proprietário do imóvel em que V.Sa., é inquilino e observando o disposto no Art. 27 da Lei n.º 8.245/91, venho, pelo presente, oferecer o referido imóvel (descrever o imóvel, endereço, n.º de matrícula no Cartório de Imóveis, etc.) pelo valor de R$ (especificar as formas e condições de pagamento que deverá ser igual para todo e qualquer interessado);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contar do recebimento desta V.Sa., terá um prazo de 30 (trinta) dias para manifestar-se por escrito, ou apresentar uma contra proposta.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 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Proprietário do imóvel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 em: _____/_____/______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Prazo de ...... dias 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DIREITO DE PREFERÊNCIA PARA COMPRA DE IMÓVEL.DOC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M9xJThRywnwrWKChC3wcEsJn4A==">CgMxLjA4AHIhMXF5RTJpUFVMQkRDMm0ybHI5MW5WODNHVUVOVWgweEUx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2012-07-19T12:56:00Z</dcterms:created>
  <dc:creator>CRECI</dc:creator>
</cp:coreProperties>
</file>