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0"/>
          <w:smallCaps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u w:val="single"/>
          <w:vertAlign w:val="baseline"/>
          <w:rtl w:val="0"/>
        </w:rPr>
        <w:t xml:space="preserve">CARTA FIANÇA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(nome, endereço, CPF, RG... ), declara para os devidos fins de direito que , a partir desta data, torna-se fiador e principal pagador dos aluguéis do imóvel ..... (endereço completo) de propriedade de ............... sendo o locatário o Sr. .......... (nome, endereço, CPF, RG...).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responsabilidade será pelo aluguel de R$ ...... (.......) e o prazo da locação é de ........... meses. A obrigação estende-se até a entrega das chaves. Para clareza, firmo o presente documento de fiança.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</w:t>
        <w:tab/>
        <w:t xml:space="preserve">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Fiador </w:t>
        <w:tab/>
        <w:tab/>
        <w:tab/>
        <w:tab/>
        <w:tab/>
        <w:t xml:space="preserve">Cônjuge (se for casado)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both"/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Oqm6H3NUkOPzmFirqvhLh3o3Q==">CgMxLjA4AHIhMV9zcEdDLUtfZV9xRWR1NW5ha3RydW1oemJzLVp2Q2tI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2012-07-19T12:57:00Z</dcterms:created>
  <dc:creator>Fiscal</dc:creator>
</cp:coreProperties>
</file>