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CONTRATO DE PARCERIA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6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Pelo presente instrumento que firmam entre si, (as partes, qualificação) para a compra do Terreno localizado à Rua (especificar), no qual a Construtora pagará o equivalente a 2/3 (R$ ......) do valor total do imóvel enquanto que (outra parte) pagará o equivalente a 1/3 (R$ ......) do valor total do imóvel;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partes irão ratear as despesas como os dividendos decorrentes da construção da obra devidamente aprovada nos órgãos governamentais na mesma proporção do valor investido por cada uma;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Alguma cláusula a critério das partes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por estarem de justos e contratados, assinam o presente na presença de duas testemunhas em 02 (duas) vias de igual teor e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Natal(RN), ______ de _______________ de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48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Pw8XCACdgkdpPmY3HoDlku8YIg==">CgMxLjA4AHIhMTlURlBGRFNkczU5YWRZdEpreGpMdG5JWmxBaUpKRDVG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2012-07-19T12:53:00Z</dcterms:created>
  <dc:creator>CRECI - Cons. Reg. Cor. Imov.</dc:creator>
</cp:coreProperties>
</file>